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4130"/>
      </w:tblGrid>
      <w:tr w:rsidR="004B48C5" w:rsidRPr="00DD1E6A" w:rsidTr="00FE538A">
        <w:tc>
          <w:tcPr>
            <w:tcW w:w="5935" w:type="dxa"/>
          </w:tcPr>
          <w:p w:rsidR="004B48C5" w:rsidRPr="00DD1E6A" w:rsidRDefault="004B48C5" w:rsidP="00FE53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4130" w:type="dxa"/>
          </w:tcPr>
          <w:p w:rsidR="004B48C5" w:rsidRPr="00DD1E6A" w:rsidRDefault="004B48C5" w:rsidP="00FE53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1E6A">
              <w:rPr>
                <w:rFonts w:ascii="Times New Roman" w:hAnsi="Times New Roman" w:cs="Times New Roman"/>
                <w:b/>
                <w:sz w:val="19"/>
                <w:szCs w:val="19"/>
              </w:rPr>
              <w:t>Приложение № 2</w:t>
            </w:r>
          </w:p>
          <w:p w:rsidR="004B48C5" w:rsidRPr="00DD1E6A" w:rsidRDefault="004B48C5" w:rsidP="00FE53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1E6A">
              <w:rPr>
                <w:rFonts w:ascii="Times New Roman" w:hAnsi="Times New Roman" w:cs="Times New Roman"/>
                <w:b/>
                <w:sz w:val="19"/>
                <w:szCs w:val="19"/>
              </w:rPr>
              <w:t>к Договору об оказании государственной услуги в социальной сфере</w:t>
            </w:r>
          </w:p>
          <w:p w:rsidR="004B48C5" w:rsidRPr="00DD1E6A" w:rsidRDefault="004B48C5" w:rsidP="00FE53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1E6A">
              <w:rPr>
                <w:rFonts w:ascii="Times New Roman" w:hAnsi="Times New Roman" w:cs="Times New Roman"/>
                <w:b/>
                <w:sz w:val="19"/>
                <w:szCs w:val="19"/>
              </w:rPr>
              <w:t>от________________№_____________</w:t>
            </w:r>
          </w:p>
        </w:tc>
      </w:tr>
    </w:tbl>
    <w:p w:rsidR="00155373" w:rsidRPr="00DD1E6A" w:rsidRDefault="00155373" w:rsidP="004B48C5">
      <w:pPr>
        <w:pStyle w:val="af0"/>
        <w:rPr>
          <w:rFonts w:ascii="Times New Roman" w:hAnsi="Times New Roman" w:cs="Times New Roman"/>
          <w:sz w:val="19"/>
          <w:szCs w:val="19"/>
        </w:rPr>
      </w:pPr>
    </w:p>
    <w:p w:rsidR="00155373" w:rsidRPr="00DD1E6A" w:rsidRDefault="00A24307" w:rsidP="004B48C5">
      <w:pPr>
        <w:pStyle w:val="af0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bookmarkStart w:id="1" w:name="_heading=h.gjdgxs" w:colFirst="0" w:colLast="0"/>
      <w:bookmarkEnd w:id="1"/>
      <w:r w:rsidRPr="00DD1E6A">
        <w:rPr>
          <w:rFonts w:ascii="Times New Roman" w:eastAsia="Times New Roman" w:hAnsi="Times New Roman" w:cs="Times New Roman"/>
          <w:b/>
          <w:sz w:val="19"/>
          <w:szCs w:val="19"/>
        </w:rPr>
        <w:t>Программа путешествия</w:t>
      </w:r>
    </w:p>
    <w:tbl>
      <w:tblPr>
        <w:tblStyle w:val="ae"/>
        <w:tblW w:w="10207" w:type="dxa"/>
        <w:tblInd w:w="-1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3268"/>
        <w:gridCol w:w="6371"/>
      </w:tblGrid>
      <w:tr w:rsidR="00155373" w:rsidRPr="00DD1E6A" w:rsidTr="004B48C5">
        <w:trPr>
          <w:trHeight w:val="418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№ п/п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Параметры путешествия</w:t>
            </w:r>
          </w:p>
        </w:tc>
        <w:tc>
          <w:tcPr>
            <w:tcW w:w="6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Информация для потребителя</w:t>
            </w:r>
          </w:p>
        </w:tc>
      </w:tr>
      <w:tr w:rsidR="00155373" w:rsidRPr="00DD1E6A" w:rsidTr="004B48C5">
        <w:trPr>
          <w:trHeight w:val="229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путешествия</w:t>
            </w:r>
          </w:p>
        </w:tc>
        <w:tc>
          <w:tcPr>
            <w:tcW w:w="6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373" w:rsidRPr="00DD1E6A" w:rsidRDefault="004B48C5" w:rsidP="004B48C5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bookmarkStart w:id="2" w:name="_heading=h.30j0zll" w:colFirst="0" w:colLast="0"/>
            <w:bookmarkEnd w:id="2"/>
            <w:r w:rsidRPr="00DD1E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3. </w:t>
            </w:r>
            <w:r w:rsidR="00A24307" w:rsidRPr="00DD1E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Славная </w:t>
            </w:r>
            <w:proofErr w:type="spellStart"/>
            <w:r w:rsidR="00A24307" w:rsidRPr="00DD1E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Белгородчина</w:t>
            </w:r>
            <w:proofErr w:type="spellEnd"/>
            <w:r w:rsidR="00A24307" w:rsidRPr="00DD1E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 Память о Великих предках</w:t>
            </w:r>
          </w:p>
        </w:tc>
      </w:tr>
      <w:tr w:rsidR="00155373" w:rsidRPr="00DD1E6A" w:rsidTr="004B48C5">
        <w:trPr>
          <w:trHeight w:val="240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Целевая аудитория</w:t>
            </w:r>
          </w:p>
        </w:tc>
        <w:tc>
          <w:tcPr>
            <w:tcW w:w="6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373" w:rsidRPr="00DD1E6A" w:rsidRDefault="00A24307" w:rsidP="004B48C5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5-9 класс</w:t>
            </w:r>
          </w:p>
        </w:tc>
      </w:tr>
      <w:tr w:rsidR="00155373" w:rsidRPr="00DD1E6A" w:rsidTr="004B48C5">
        <w:trPr>
          <w:trHeight w:val="410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Продолжительность путешествия, часы</w:t>
            </w:r>
          </w:p>
        </w:tc>
        <w:tc>
          <w:tcPr>
            <w:tcW w:w="6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373" w:rsidRPr="00DD1E6A" w:rsidRDefault="00A24307" w:rsidP="004B48C5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34 часа</w:t>
            </w:r>
          </w:p>
        </w:tc>
      </w:tr>
      <w:tr w:rsidR="00155373" w:rsidRPr="00DD1E6A" w:rsidTr="004B48C5">
        <w:trPr>
          <w:trHeight w:val="220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Численность группы, количество человек</w:t>
            </w:r>
          </w:p>
        </w:tc>
        <w:tc>
          <w:tcPr>
            <w:tcW w:w="6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55373" w:rsidRPr="00DD1E6A" w:rsidRDefault="00A24307" w:rsidP="004B48C5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40 обучающихся</w:t>
            </w:r>
          </w:p>
        </w:tc>
      </w:tr>
      <w:tr w:rsidR="00155373" w:rsidRPr="00DD1E6A" w:rsidTr="004B48C5">
        <w:trPr>
          <w:trHeight w:val="456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Населенные пункты, 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через которые проходит путешествие</w:t>
            </w:r>
          </w:p>
        </w:tc>
        <w:tc>
          <w:tcPr>
            <w:tcW w:w="6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A41F8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bookmarkStart w:id="3" w:name="_heading=h.1fob9te" w:colFirst="0" w:colLast="0"/>
            <w:bookmarkEnd w:id="3"/>
            <w:proofErr w:type="spellStart"/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пгт</w:t>
            </w:r>
            <w:proofErr w:type="spellEnd"/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. Прохоровка</w:t>
            </w:r>
            <w:r w:rsidR="004B48C5"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г. Губкин</w:t>
            </w:r>
            <w:r w:rsidR="004B48C5"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г. Старый Оскол</w:t>
            </w:r>
            <w:r w:rsidR="00A41F8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4B48C5"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с. Яблоново, </w:t>
            </w:r>
            <w:proofErr w:type="spellStart"/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Корочанский</w:t>
            </w:r>
            <w:proofErr w:type="spellEnd"/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р-н.</w:t>
            </w:r>
            <w:r w:rsidR="004B48C5"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г. Короча</w:t>
            </w:r>
          </w:p>
        </w:tc>
      </w:tr>
      <w:tr w:rsidR="00155373" w:rsidRPr="00DD1E6A" w:rsidTr="004B48C5">
        <w:trPr>
          <w:trHeight w:val="435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Карта путешествия</w:t>
            </w:r>
          </w:p>
          <w:p w:rsidR="00155373" w:rsidRPr="00DD1E6A" w:rsidRDefault="00155373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55373" w:rsidRPr="00DD1E6A" w:rsidRDefault="00155373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55373" w:rsidRPr="00DD1E6A" w:rsidRDefault="00155373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55373" w:rsidRPr="00DD1E6A" w:rsidRDefault="00155373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55373" w:rsidRPr="00DD1E6A" w:rsidRDefault="00155373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55373" w:rsidRPr="00DD1E6A" w:rsidRDefault="00155373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55373" w:rsidRPr="00DD1E6A" w:rsidRDefault="00155373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155373" w:rsidRPr="00DD1E6A" w:rsidRDefault="00155373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6D2294" w:rsidP="00883894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>
                  <wp:extent cx="2971800" cy="1428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5373" w:rsidRPr="00DD1E6A" w:rsidTr="004B48C5">
        <w:trPr>
          <w:trHeight w:val="1785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Программа путешествия 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с указанием посещаемых объектов, времени выезда и прибытия на объект, программы посещения каждого объекта</w:t>
            </w:r>
          </w:p>
        </w:tc>
        <w:tc>
          <w:tcPr>
            <w:tcW w:w="6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 ДЕНЬ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1473F4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0</w:t>
            </w:r>
            <w:r w:rsidR="006D2294" w:rsidRPr="001473F4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8</w:t>
            </w:r>
            <w:r w:rsidRPr="001473F4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.</w:t>
            </w:r>
            <w:r w:rsidR="006D2294" w:rsidRPr="001473F4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3</w:t>
            </w:r>
            <w:r w:rsidRPr="001473F4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0</w:t>
            </w:r>
            <w:r w:rsidRPr="00DD1E6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Сбор группы у автобуса, в назначенном месте отправления. Встреча с гидом. Отправление на экскурсионную программу. 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Переезд в </w:t>
            </w:r>
            <w:proofErr w:type="spellStart"/>
            <w:r w:rsidRPr="00DD1E6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пгт</w:t>
            </w:r>
            <w:proofErr w:type="spellEnd"/>
            <w:r w:rsidRPr="00DD1E6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. Прохоровка. 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73F4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10.</w:t>
            </w:r>
            <w:r w:rsidR="006D2294" w:rsidRPr="001473F4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0</w:t>
            </w:r>
            <w:r w:rsidRPr="001473F4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0</w:t>
            </w:r>
            <w:r w:rsidRPr="00DD1E6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- </w:t>
            </w:r>
            <w:r w:rsidRPr="00DD1E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Экскурсия по государственному военно-историческому музею-заповеднику «</w:t>
            </w:r>
            <w:proofErr w:type="spellStart"/>
            <w:r w:rsidRPr="00DD1E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Прохоровское</w:t>
            </w:r>
            <w:proofErr w:type="spellEnd"/>
            <w:r w:rsidRPr="00DD1E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поле»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 w:rsidR="006D2294">
              <w:rPr>
                <w:rFonts w:ascii="Times New Roman" w:eastAsia="Times New Roman" w:hAnsi="Times New Roman" w:cs="Times New Roman"/>
                <w:sz w:val="19"/>
                <w:szCs w:val="19"/>
              </w:rPr>
              <w:t>Посещение не менее двух музеев</w:t>
            </w:r>
            <w:r w:rsidR="001473F4">
              <w:rPr>
                <w:rFonts w:ascii="Times New Roman" w:eastAsia="Times New Roman" w:hAnsi="Times New Roman" w:cs="Times New Roman"/>
                <w:sz w:val="19"/>
                <w:szCs w:val="19"/>
              </w:rPr>
              <w:t>, просмотр фильма</w:t>
            </w:r>
            <w:r w:rsidR="006D2294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</w:p>
          <w:p w:rsidR="00155373" w:rsidRPr="00DD1E6A" w:rsidRDefault="001473F4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13.3</w:t>
            </w:r>
            <w:r w:rsidR="00A24307" w:rsidRPr="001473F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</w:t>
            </w:r>
            <w:r w:rsidR="00A24307"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 Обед в кафе.</w:t>
            </w:r>
            <w:r w:rsidR="004B48C5"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="00A24307"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Переезд в г. Губкин. 71 км.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1473F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15.30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– </w:t>
            </w:r>
            <w:r w:rsidRPr="00DD1E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Экскурсия в Музей истории КМА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. 1 ч.</w:t>
            </w:r>
            <w:r w:rsidR="004B48C5"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 w:rsidRPr="00DD1E6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Переезд в г. Старый Оскол. 25 км.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473F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19.00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– Ужин. Размещение в гостинице. Свободное время.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 ДЕНЬ</w:t>
            </w:r>
          </w:p>
          <w:p w:rsidR="00155373" w:rsidRPr="00DD1E6A" w:rsidRDefault="001473F4" w:rsidP="004B48C5">
            <w:pPr>
              <w:pStyle w:val="af0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1473F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08</w:t>
            </w:r>
            <w:r w:rsidR="00E34FDA" w:rsidRPr="001473F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  <w:r w:rsidRPr="001473F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3</w:t>
            </w:r>
            <w:r w:rsidR="00E34FDA" w:rsidRPr="001473F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</w:t>
            </w:r>
            <w:r w:rsidR="00A24307"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</w:t>
            </w:r>
            <w:r w:rsidR="00A24307" w:rsidRPr="00DD1E6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Освобождение номеров. Завтрак. Встреча с гидом. Отправление на экскурсионную программу.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Переезд в </w:t>
            </w:r>
            <w:r w:rsidRPr="00DD1E6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с. Яблоново, </w:t>
            </w:r>
            <w:proofErr w:type="spellStart"/>
            <w:r w:rsidRPr="00DD1E6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Корочанский</w:t>
            </w:r>
            <w:proofErr w:type="spellEnd"/>
            <w:r w:rsidRPr="00DD1E6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р-н. 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11.30 -  Экскурсия по городу-крепости «Яблонов»</w:t>
            </w:r>
            <w:r w:rsidRPr="00DD1E6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1 ч.</w:t>
            </w:r>
            <w:r w:rsidR="004B48C5" w:rsidRPr="00DD1E6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</w:t>
            </w:r>
            <w:r w:rsidRPr="00DD1E6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Проведение мастер-класса.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1473F4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12.30</w:t>
            </w:r>
            <w:r w:rsidRPr="00DD1E6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- </w:t>
            </w:r>
            <w:r w:rsidRPr="00DD1E6A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Участие в интерактивной программе "Новобранцы на Белгородской черте"</w:t>
            </w:r>
            <w:r w:rsidRPr="00DD1E6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. 1,5 ч. 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Переезд в г. Короча. 18 км.</w:t>
            </w:r>
            <w:r w:rsidR="004B48C5" w:rsidRPr="00DD1E6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</w:t>
            </w:r>
            <w:r w:rsidR="0062503C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br/>
            </w:r>
            <w:r w:rsidRPr="001473F4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14.30</w:t>
            </w:r>
            <w:r w:rsidRPr="00DD1E6A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– Обед в кафе города.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Переезд к месту сбора. 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Окончание поездки.</w:t>
            </w:r>
          </w:p>
        </w:tc>
      </w:tr>
      <w:tr w:rsidR="00155373" w:rsidRPr="00DD1E6A" w:rsidTr="004B48C5">
        <w:trPr>
          <w:trHeight w:val="295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Услуги по размещению потребителей услуг</w:t>
            </w:r>
          </w:p>
        </w:tc>
        <w:tc>
          <w:tcPr>
            <w:tcW w:w="6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155373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55373" w:rsidRPr="00DD1E6A" w:rsidTr="004B48C5">
        <w:trPr>
          <w:trHeight w:val="388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8.1.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коллективного средства размещения</w:t>
            </w:r>
          </w:p>
        </w:tc>
        <w:tc>
          <w:tcPr>
            <w:tcW w:w="6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Гостиница "Лидер" (ООО "Ледовый дворец").</w:t>
            </w:r>
          </w:p>
        </w:tc>
      </w:tr>
      <w:tr w:rsidR="00155373" w:rsidRPr="00DD1E6A" w:rsidTr="004B48C5">
        <w:trPr>
          <w:trHeight w:val="482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8.2.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Фактический адрес коллективного средства размещения</w:t>
            </w:r>
          </w:p>
        </w:tc>
        <w:tc>
          <w:tcPr>
            <w:tcW w:w="6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Белгородская область, г. Старый Оскол, проспект Молодежный, строение 6.</w:t>
            </w:r>
          </w:p>
        </w:tc>
      </w:tr>
      <w:tr w:rsidR="00155373" w:rsidRPr="00DD1E6A" w:rsidTr="004B48C5">
        <w:trPr>
          <w:trHeight w:val="750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8.3.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Информация о присвоении гостинице категории, предусмотренной системой классификации гостиниц</w:t>
            </w:r>
          </w:p>
        </w:tc>
        <w:tc>
          <w:tcPr>
            <w:tcW w:w="6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Присвоена категория: «три звезды», № свидетельства 63/АА -80/720-2022. Срок действия свидетельства до 25 декабря 2025 г.;</w:t>
            </w:r>
          </w:p>
        </w:tc>
      </w:tr>
      <w:tr w:rsidR="00155373" w:rsidRPr="00DD1E6A" w:rsidTr="004B48C5">
        <w:trPr>
          <w:trHeight w:val="598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9.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Обеспечение питанием потребителей услуг в соответствии с </w:t>
            </w:r>
            <w:proofErr w:type="spellStart"/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СанПИН</w:t>
            </w:r>
            <w:proofErr w:type="spellEnd"/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2.3/2.4.3590-20</w:t>
            </w:r>
          </w:p>
        </w:tc>
        <w:tc>
          <w:tcPr>
            <w:tcW w:w="6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155373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</w:pPr>
          </w:p>
        </w:tc>
      </w:tr>
      <w:tr w:rsidR="00155373" w:rsidRPr="00DD1E6A" w:rsidTr="004B48C5">
        <w:trPr>
          <w:trHeight w:val="771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9.1.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и фактический адрес предприятий общественного питания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hAnsi="Times New Roman" w:cs="Times New Roman"/>
                <w:sz w:val="19"/>
                <w:szCs w:val="19"/>
              </w:rPr>
              <w:t>1. Кафе «Старая крепость» (</w:t>
            </w:r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, </w:t>
            </w:r>
            <w:r w:rsidRPr="00DD1E6A">
              <w:rPr>
                <w:rFonts w:ascii="Times New Roman" w:hAnsi="Times New Roman" w:cs="Times New Roman"/>
                <w:sz w:val="19"/>
                <w:szCs w:val="19"/>
              </w:rPr>
              <w:t>г. Короча, ул. Дорошенко, 20).</w:t>
            </w:r>
          </w:p>
          <w:p w:rsidR="00155373" w:rsidRPr="00DD1E6A" w:rsidRDefault="00A24307" w:rsidP="004B48C5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hAnsi="Times New Roman" w:cs="Times New Roman"/>
                <w:sz w:val="19"/>
                <w:szCs w:val="19"/>
              </w:rPr>
              <w:t>2. Кафе «Белоснежка» (</w:t>
            </w:r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, </w:t>
            </w:r>
            <w:proofErr w:type="spellStart"/>
            <w:r w:rsidRPr="00DD1E6A">
              <w:rPr>
                <w:rFonts w:ascii="Times New Roman" w:hAnsi="Times New Roman" w:cs="Times New Roman"/>
                <w:sz w:val="19"/>
                <w:szCs w:val="19"/>
              </w:rPr>
              <w:t>г.Короча</w:t>
            </w:r>
            <w:proofErr w:type="spellEnd"/>
            <w:r w:rsidRPr="00DD1E6A">
              <w:rPr>
                <w:rFonts w:ascii="Times New Roman" w:hAnsi="Times New Roman" w:cs="Times New Roman"/>
                <w:sz w:val="19"/>
                <w:szCs w:val="19"/>
              </w:rPr>
              <w:t>, ул. Дорошенко, 10).</w:t>
            </w:r>
          </w:p>
          <w:p w:rsidR="00155373" w:rsidRPr="00DD1E6A" w:rsidRDefault="00A24307" w:rsidP="004B48C5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DD1E6A">
              <w:rPr>
                <w:rFonts w:ascii="Times New Roman" w:hAnsi="Times New Roman" w:cs="Times New Roman"/>
                <w:sz w:val="19"/>
                <w:szCs w:val="19"/>
              </w:rPr>
              <w:t>3. Ресторан «Айсберг» (</w:t>
            </w:r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, </w:t>
            </w:r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г. Старый Оскол, ул. Жукова, д. 29В)</w:t>
            </w:r>
          </w:p>
          <w:p w:rsidR="00155373" w:rsidRPr="00DD1E6A" w:rsidRDefault="00A24307" w:rsidP="004B48C5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DD1E6A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Ресторан "</w:t>
            </w:r>
            <w:proofErr w:type="spellStart"/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Прохоровское</w:t>
            </w:r>
            <w:proofErr w:type="spellEnd"/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 поле" (Белгородская обл. </w:t>
            </w:r>
            <w:proofErr w:type="spellStart"/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пгт</w:t>
            </w:r>
            <w:proofErr w:type="spellEnd"/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. Прохоровка, ул. Парковая, 47)</w:t>
            </w:r>
          </w:p>
          <w:p w:rsidR="00155373" w:rsidRPr="00DD1E6A" w:rsidRDefault="00A24307" w:rsidP="004B48C5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DD1E6A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 xml:space="preserve"> Кафе «Молодежное» (</w:t>
            </w:r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, </w:t>
            </w:r>
            <w:r w:rsidRPr="00DD1E6A">
              <w:rPr>
                <w:rFonts w:ascii="Times New Roman" w:hAnsi="Times New Roman" w:cs="Times New Roman"/>
                <w:sz w:val="19"/>
                <w:szCs w:val="19"/>
              </w:rPr>
              <w:t>г. Старый Оскол, пр.  Молодежный, 6)</w:t>
            </w:r>
          </w:p>
          <w:p w:rsidR="00155373" w:rsidRPr="00DD1E6A" w:rsidRDefault="00A24307" w:rsidP="004B48C5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DD1E6A">
              <w:rPr>
                <w:rFonts w:ascii="Times New Roman" w:hAnsi="Times New Roman" w:cs="Times New Roman"/>
                <w:sz w:val="19"/>
                <w:szCs w:val="19"/>
              </w:rPr>
              <w:t xml:space="preserve">6. Кафе «Блиндаж» (адрес: </w:t>
            </w:r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, </w:t>
            </w:r>
            <w:proofErr w:type="spellStart"/>
            <w:r w:rsidRPr="00DD1E6A">
              <w:rPr>
                <w:rFonts w:ascii="Times New Roman" w:hAnsi="Times New Roman" w:cs="Times New Roman"/>
                <w:sz w:val="19"/>
                <w:szCs w:val="19"/>
              </w:rPr>
              <w:t>пгт</w:t>
            </w:r>
            <w:proofErr w:type="spellEnd"/>
            <w:r w:rsidRPr="00DD1E6A">
              <w:rPr>
                <w:rFonts w:ascii="Times New Roman" w:hAnsi="Times New Roman" w:cs="Times New Roman"/>
                <w:sz w:val="19"/>
                <w:szCs w:val="19"/>
              </w:rPr>
              <w:t>. Прохоровка, ул. Победы, 1)</w:t>
            </w:r>
          </w:p>
          <w:p w:rsidR="00155373" w:rsidRPr="00DD1E6A" w:rsidRDefault="00A24307" w:rsidP="004B48C5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 xml:space="preserve">7. 6. Кафе-музей Каши (адрес: </w:t>
            </w:r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,</w:t>
            </w:r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 xml:space="preserve"> </w:t>
            </w:r>
            <w:proofErr w:type="spellStart"/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пгт</w:t>
            </w:r>
            <w:proofErr w:type="spellEnd"/>
            <w:r w:rsidRPr="00DD1E6A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. Прохоровка, ул. Первомайская, 80Б)</w:t>
            </w:r>
          </w:p>
        </w:tc>
      </w:tr>
      <w:tr w:rsidR="00155373" w:rsidRPr="00DD1E6A" w:rsidTr="004B48C5">
        <w:trPr>
          <w:trHeight w:val="705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9.2.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Меню каждого приема пищи</w:t>
            </w:r>
          </w:p>
        </w:tc>
        <w:tc>
          <w:tcPr>
            <w:tcW w:w="6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Завтрак: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Каша или овощное, яичное, творожное,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 - 200-250 гр.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Обед:</w:t>
            </w:r>
            <w:r w:rsidR="004B48C5" w:rsidRPr="00DD1E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DD1E6A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Закуска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(холодное блюдо) (салат, овощи и т.п.) 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- 100-150 гр. </w:t>
            </w:r>
            <w:r w:rsidRPr="00DD1E6A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Первое блюдо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- 250-300 мл. </w:t>
            </w:r>
            <w:r w:rsidRPr="00DD1E6A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Второе блюдо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(мясное, рыбное, блюдо из мяса птицы) - 100-120 гр.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Гарнир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- 180-230 гр. </w:t>
            </w:r>
            <w:r w:rsidRPr="00DD1E6A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Третье блюдо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(компот, кисель, чай, напиток кофейный, какао-напиток, напиток из шиповника, сок) - 180-200 мл.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Ужин: </w:t>
            </w:r>
            <w:r w:rsidRPr="00DD1E6A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закуска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(холодное блюдо) (салат, овощи и т.п.) - 100-150 гр., </w:t>
            </w:r>
            <w:r w:rsidRPr="00DD1E6A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второе блюдо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(мясное, рыбное, блюдо из мяса птицы) - 100-120 </w:t>
            </w:r>
            <w:proofErr w:type="spellStart"/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гр</w:t>
            </w:r>
            <w:proofErr w:type="spellEnd"/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гарнир - 180-230 гр., </w:t>
            </w:r>
            <w:r w:rsidRPr="00DD1E6A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третье блюдо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(компот, кисель, чай, напиток из шиповника, сок) - 180-200 мл.</w:t>
            </w:r>
          </w:p>
        </w:tc>
      </w:tr>
      <w:tr w:rsidR="00155373" w:rsidRPr="00DD1E6A" w:rsidTr="004B48C5">
        <w:trPr>
          <w:trHeight w:val="1323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Транспортное обслуживание потребителей услуг от места сбора до места назначения и обратно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в соответствии с Правилами организованной перевозки группы детей автобусами, утвержденными постановлением Правительства Российской Федерации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от 23 сентября 2020 года 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№ 1527</w:t>
            </w:r>
          </w:p>
        </w:tc>
        <w:tc>
          <w:tcPr>
            <w:tcW w:w="6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1. ИП Ушаков Сергей Иванович, ИНН 31200064701,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31-000013 от 04.04.2019.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 ИП </w:t>
            </w:r>
            <w:proofErr w:type="spellStart"/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Неприенко</w:t>
            </w:r>
            <w:proofErr w:type="spellEnd"/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Сергей Юрьевич, ИНН 11100029183, </w:t>
            </w:r>
            <w:r w:rsidR="004B48C5"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31-000181 от 20.05.2019.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3. ИП Федотова Елена Петровна, ИНН 312301830853, </w:t>
            </w:r>
            <w:r w:rsidR="004B48C5"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31-000293 от 30.05.2019.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4. ИП Семенов Виктор Михайлович, ИНН 312819560934,</w:t>
            </w:r>
            <w:r w:rsidR="004B48C5"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31-001449 от 16.04.2021.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5. ООО «</w:t>
            </w:r>
            <w:proofErr w:type="spellStart"/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Турцентр</w:t>
            </w:r>
            <w:proofErr w:type="spellEnd"/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-ЭКСПО», ИНН 3123293056,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31-000005 от 02.04.2019.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6. ИП </w:t>
            </w:r>
            <w:proofErr w:type="spellStart"/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Ананчев</w:t>
            </w:r>
            <w:proofErr w:type="spellEnd"/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Владимир Григорьевич ИНН 312800328920, </w:t>
            </w:r>
            <w:r w:rsidR="004B48C5"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31-000275 от 28.05.2021.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7. ИП Дубенский Александр Васильевич ИНН 312317018083, </w:t>
            </w:r>
            <w:r w:rsidR="004B48C5"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АК-31-000225 от 22.05.2019.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8. ИП Власова Лидия Васильевна, ИНН 312302058460,</w:t>
            </w:r>
            <w:r w:rsidR="004B48C5"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31-000377 от 13.06.2019.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9. ИП Винник Андрей Викторович, ИНН 310301769267,</w:t>
            </w:r>
            <w:r w:rsidR="004B48C5"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31-000357 от 08.06.2019.</w:t>
            </w:r>
          </w:p>
        </w:tc>
      </w:tr>
      <w:tr w:rsidR="00155373" w:rsidRPr="00DD1E6A" w:rsidTr="004B48C5">
        <w:trPr>
          <w:trHeight w:val="544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Экскурсионное обслуживание потребителей услуг в соответствии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с требованиями ГОСТ Р 57807-20</w:t>
            </w:r>
          </w:p>
        </w:tc>
        <w:tc>
          <w:tcPr>
            <w:tcW w:w="6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Экскурсионное обслуживание на всем протяжении туристической поездки, а также на каждом объекте по программе.</w:t>
            </w:r>
          </w:p>
          <w:p w:rsidR="00155373" w:rsidRPr="00DD1E6A" w:rsidRDefault="00155373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155373" w:rsidRPr="00DD1E6A" w:rsidTr="004B48C5">
        <w:trPr>
          <w:trHeight w:val="854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Групповое сопровождение потребителей услуг </w:t>
            </w: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(не менее одного сопровождающего</w:t>
            </w:r>
          </w:p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>на 10 потребителей услуг)</w:t>
            </w:r>
          </w:p>
        </w:tc>
        <w:tc>
          <w:tcPr>
            <w:tcW w:w="63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55373" w:rsidRPr="00DD1E6A" w:rsidRDefault="00A24307" w:rsidP="004B48C5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 сопровождающих </w:t>
            </w:r>
          </w:p>
        </w:tc>
      </w:tr>
    </w:tbl>
    <w:p w:rsidR="00155373" w:rsidRPr="00DD1E6A" w:rsidRDefault="00155373" w:rsidP="004B48C5">
      <w:pPr>
        <w:pStyle w:val="af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pPr w:leftFromText="180" w:rightFromText="180" w:vertAnchor="text" w:horzAnchor="margin" w:tblpXSpec="center" w:tblpY="65"/>
        <w:tblW w:w="9638" w:type="dxa"/>
        <w:tblLook w:val="01E0" w:firstRow="1" w:lastRow="1" w:firstColumn="1" w:lastColumn="1" w:noHBand="0" w:noVBand="0"/>
      </w:tblPr>
      <w:tblGrid>
        <w:gridCol w:w="4749"/>
        <w:gridCol w:w="4889"/>
      </w:tblGrid>
      <w:tr w:rsidR="004B48C5" w:rsidRPr="00DD1E6A" w:rsidTr="00FE538A">
        <w:trPr>
          <w:trHeight w:val="563"/>
        </w:trPr>
        <w:tc>
          <w:tcPr>
            <w:tcW w:w="4749" w:type="dxa"/>
          </w:tcPr>
          <w:p w:rsidR="004B48C5" w:rsidRPr="00DD1E6A" w:rsidRDefault="004B48C5" w:rsidP="00DD1E6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1E6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Исполнитель услуги </w:t>
            </w:r>
            <w:r w:rsidRPr="00DD1E6A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</w:r>
            <w:r w:rsidR="00DD1E6A">
              <w:rPr>
                <w:rFonts w:ascii="Times New Roman" w:hAnsi="Times New Roman" w:cs="Times New Roman"/>
                <w:b/>
                <w:sz w:val="19"/>
                <w:szCs w:val="19"/>
              </w:rPr>
              <w:t>Генеральный д</w:t>
            </w:r>
            <w:r w:rsidRPr="00DD1E6A">
              <w:rPr>
                <w:rFonts w:ascii="Times New Roman" w:hAnsi="Times New Roman" w:cs="Times New Roman"/>
                <w:b/>
                <w:sz w:val="19"/>
                <w:szCs w:val="19"/>
              </w:rPr>
              <w:t>иректор ООО «Колибри-тур»</w:t>
            </w:r>
          </w:p>
        </w:tc>
        <w:tc>
          <w:tcPr>
            <w:tcW w:w="4889" w:type="dxa"/>
          </w:tcPr>
          <w:p w:rsidR="004B48C5" w:rsidRPr="00DD1E6A" w:rsidRDefault="004B48C5" w:rsidP="00FE53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DD1E6A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Потребитель услуги / законный представитель Потребителя услуги</w:t>
            </w:r>
          </w:p>
        </w:tc>
      </w:tr>
      <w:tr w:rsidR="004B48C5" w:rsidRPr="00DD1E6A" w:rsidTr="00FE538A">
        <w:trPr>
          <w:trHeight w:val="1039"/>
        </w:trPr>
        <w:tc>
          <w:tcPr>
            <w:tcW w:w="4749" w:type="dxa"/>
          </w:tcPr>
          <w:p w:rsidR="004B48C5" w:rsidRPr="00DD1E6A" w:rsidRDefault="004B48C5" w:rsidP="00FE538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B48C5" w:rsidRPr="00DD1E6A" w:rsidRDefault="004B48C5" w:rsidP="00FE538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1E6A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 С.И. Ушаков</w:t>
            </w:r>
          </w:p>
        </w:tc>
        <w:tc>
          <w:tcPr>
            <w:tcW w:w="4889" w:type="dxa"/>
          </w:tcPr>
          <w:p w:rsidR="004B48C5" w:rsidRPr="00DD1E6A" w:rsidRDefault="004B48C5" w:rsidP="00FE538A">
            <w:pPr>
              <w:ind w:firstLine="1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4B48C5" w:rsidRPr="00DD1E6A" w:rsidRDefault="004B48C5" w:rsidP="00FE538A">
            <w:pPr>
              <w:ind w:firstLine="1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DD1E6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______________ / ____________________ </w:t>
            </w:r>
          </w:p>
        </w:tc>
      </w:tr>
    </w:tbl>
    <w:p w:rsidR="00155373" w:rsidRPr="00DD1E6A" w:rsidRDefault="00155373" w:rsidP="004B48C5">
      <w:pPr>
        <w:pStyle w:val="af0"/>
        <w:rPr>
          <w:rFonts w:ascii="Times New Roman" w:eastAsia="Times New Roman" w:hAnsi="Times New Roman" w:cs="Times New Roman"/>
          <w:sz w:val="19"/>
          <w:szCs w:val="19"/>
        </w:rPr>
      </w:pPr>
    </w:p>
    <w:sectPr w:rsidR="00155373" w:rsidRPr="00DD1E6A" w:rsidSect="004B48C5">
      <w:headerReference w:type="default" r:id="rId9"/>
      <w:pgSz w:w="11909" w:h="16834"/>
      <w:pgMar w:top="567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8B" w:rsidRDefault="005F208B">
      <w:pPr>
        <w:spacing w:line="240" w:lineRule="auto"/>
      </w:pPr>
      <w:r>
        <w:separator/>
      </w:r>
    </w:p>
  </w:endnote>
  <w:endnote w:type="continuationSeparator" w:id="0">
    <w:p w:rsidR="005F208B" w:rsidRDefault="005F2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8B" w:rsidRDefault="005F208B">
      <w:pPr>
        <w:spacing w:line="240" w:lineRule="auto"/>
      </w:pPr>
      <w:r>
        <w:separator/>
      </w:r>
    </w:p>
  </w:footnote>
  <w:footnote w:type="continuationSeparator" w:id="0">
    <w:p w:rsidR="005F208B" w:rsidRDefault="005F20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373" w:rsidRDefault="0015537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32FC"/>
    <w:multiLevelType w:val="multilevel"/>
    <w:tmpl w:val="633E9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442A3"/>
    <w:multiLevelType w:val="multilevel"/>
    <w:tmpl w:val="747AF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73"/>
    <w:rsid w:val="00115BC7"/>
    <w:rsid w:val="001473F4"/>
    <w:rsid w:val="00155373"/>
    <w:rsid w:val="001720D4"/>
    <w:rsid w:val="001A5BCE"/>
    <w:rsid w:val="00227570"/>
    <w:rsid w:val="002B1B09"/>
    <w:rsid w:val="003140C7"/>
    <w:rsid w:val="003262ED"/>
    <w:rsid w:val="003453A2"/>
    <w:rsid w:val="004B48C5"/>
    <w:rsid w:val="005362DB"/>
    <w:rsid w:val="005F208B"/>
    <w:rsid w:val="0062503C"/>
    <w:rsid w:val="006423C8"/>
    <w:rsid w:val="00681041"/>
    <w:rsid w:val="006D2294"/>
    <w:rsid w:val="007A170F"/>
    <w:rsid w:val="007B0AE7"/>
    <w:rsid w:val="0082073F"/>
    <w:rsid w:val="00883894"/>
    <w:rsid w:val="00895B68"/>
    <w:rsid w:val="008A756A"/>
    <w:rsid w:val="00A24307"/>
    <w:rsid w:val="00A41F85"/>
    <w:rsid w:val="00A806EB"/>
    <w:rsid w:val="00C100A2"/>
    <w:rsid w:val="00DC4EF0"/>
    <w:rsid w:val="00DD1E6A"/>
    <w:rsid w:val="00E34FDA"/>
    <w:rsid w:val="00F8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021D7-98F8-4998-9610-109380A9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3054"/>
  </w:style>
  <w:style w:type="paragraph" w:styleId="1">
    <w:name w:val="heading 1"/>
    <w:basedOn w:val="a"/>
    <w:next w:val="a"/>
    <w:rsid w:val="00FE305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E305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E305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E305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E305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E305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3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E305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E3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3453A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FE30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FE30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7">
    <w:basedOn w:val="TableNormal0"/>
    <w:rsid w:val="00FE30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rmal (Web)"/>
    <w:basedOn w:val="a"/>
    <w:uiPriority w:val="99"/>
    <w:unhideWhenUsed/>
    <w:rsid w:val="002E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E52C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F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4B0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3A0B27"/>
    <w:rPr>
      <w:color w:val="0000FF"/>
      <w:u w:val="single"/>
    </w:rPr>
  </w:style>
  <w:style w:type="table" w:customStyle="1" w:styleId="ad">
    <w:basedOn w:val="TableNormal0"/>
    <w:rsid w:val="003453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0"/>
    <w:rsid w:val="003453A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">
    <w:basedOn w:val="TableNormal0"/>
    <w:rsid w:val="003453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No Spacing"/>
    <w:uiPriority w:val="1"/>
    <w:qFormat/>
    <w:rsid w:val="00895B68"/>
    <w:pPr>
      <w:spacing w:line="240" w:lineRule="auto"/>
    </w:pPr>
  </w:style>
  <w:style w:type="paragraph" w:customStyle="1" w:styleId="ConsPlusNormal">
    <w:name w:val="ConsPlusNormal"/>
    <w:rsid w:val="004B48C5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</w:rPr>
  </w:style>
  <w:style w:type="table" w:styleId="af1">
    <w:name w:val="Table Grid"/>
    <w:basedOn w:val="a1"/>
    <w:uiPriority w:val="39"/>
    <w:rsid w:val="004B48C5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7KUIic4Mm7H4O4sEAIpQ1GG+Bng==">AMUW2mXYjmdlU60jTntWA7m6wSDB6OL8mgw7m0JbjiMug/aJchSjLhY14VYCeDkWwEbpQikxJW9ZHoSp2hhh1vpHboZ1ZhfbLcj0krp3mA44j9UGi5NDL0oxdA2a2SgI1y/PXitmNKH1sdXRGiU6v83PDb8+7wnFow==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Admin</cp:lastModifiedBy>
  <cp:revision>2</cp:revision>
  <cp:lastPrinted>2023-03-31T07:29:00Z</cp:lastPrinted>
  <dcterms:created xsi:type="dcterms:W3CDTF">2023-04-10T14:33:00Z</dcterms:created>
  <dcterms:modified xsi:type="dcterms:W3CDTF">2023-04-10T14:33:00Z</dcterms:modified>
</cp:coreProperties>
</file>